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5E23" w14:textId="2E963450" w:rsidR="0029316B" w:rsidRPr="0029316B" w:rsidRDefault="0029316B" w:rsidP="0029316B">
      <w:pPr>
        <w:jc w:val="center"/>
        <w:rPr>
          <w:b/>
          <w:bCs/>
          <w:lang w:val="en-US"/>
        </w:rPr>
      </w:pPr>
      <w:r w:rsidRPr="0029316B">
        <w:rPr>
          <w:b/>
          <w:bCs/>
          <w:lang w:val="en-US"/>
        </w:rPr>
        <w:t>Bridging the Implementation Gap: Digital Health, Monitoring Barriers and Patient Empowerment in Multiple Sclerosis in Greece</w:t>
      </w:r>
    </w:p>
    <w:p w14:paraId="122F585B" w14:textId="7869C7EB" w:rsidR="0029316B" w:rsidRPr="0029316B" w:rsidRDefault="0029316B" w:rsidP="0029316B">
      <w:pPr>
        <w:jc w:val="center"/>
        <w:rPr>
          <w:b/>
          <w:bCs/>
          <w:lang w:val="en-US"/>
        </w:rPr>
      </w:pPr>
      <w:r w:rsidRPr="0029316B">
        <w:rPr>
          <w:b/>
          <w:bCs/>
          <w:lang w:val="en-US"/>
        </w:rPr>
        <w:t>Moira Tzitzika</w:t>
      </w:r>
    </w:p>
    <w:p w14:paraId="3E78C25B" w14:textId="1101285C" w:rsidR="0029316B" w:rsidRPr="0029316B" w:rsidRDefault="0029316B" w:rsidP="0029316B">
      <w:pPr>
        <w:jc w:val="center"/>
        <w:rPr>
          <w:b/>
          <w:bCs/>
          <w:lang w:val="en-US"/>
        </w:rPr>
      </w:pPr>
      <w:r w:rsidRPr="0029316B">
        <w:rPr>
          <w:b/>
          <w:bCs/>
          <w:lang w:val="en-US"/>
        </w:rPr>
        <w:t>Hellenic Federation of Persons with Multiple Sclerosis</w:t>
      </w:r>
    </w:p>
    <w:p w14:paraId="4A962A4E" w14:textId="77777777" w:rsidR="0029316B" w:rsidRDefault="0029316B">
      <w:pPr>
        <w:rPr>
          <w:lang w:val="en-US"/>
        </w:rPr>
      </w:pPr>
    </w:p>
    <w:p w14:paraId="1CE41342" w14:textId="77777777" w:rsidR="0029316B" w:rsidRPr="0029316B" w:rsidRDefault="0029316B" w:rsidP="0029316B">
      <w:pPr>
        <w:rPr>
          <w:lang w:val="en-US"/>
        </w:rPr>
      </w:pPr>
      <w:r w:rsidRPr="0029316B">
        <w:rPr>
          <w:b/>
          <w:bCs/>
          <w:lang w:val="en-US"/>
        </w:rPr>
        <w:t>Background:</w:t>
      </w:r>
      <w:r w:rsidRPr="0029316B">
        <w:rPr>
          <w:lang w:val="en-US"/>
        </w:rPr>
        <w:br/>
        <w:t>Access to continuous monitoring and integrated care remains a challenge for people with Multiple Sclerosis (MS), particularly in settings with financial and geographical inequalities. Digital health tools may offer scalable solutions, yet implementation gaps persist.</w:t>
      </w:r>
    </w:p>
    <w:p w14:paraId="74C38EA2" w14:textId="77777777" w:rsidR="0029316B" w:rsidRPr="0029316B" w:rsidRDefault="0029316B" w:rsidP="0029316B">
      <w:pPr>
        <w:rPr>
          <w:lang w:val="en-US"/>
        </w:rPr>
      </w:pPr>
      <w:r w:rsidRPr="0029316B">
        <w:rPr>
          <w:b/>
          <w:bCs/>
          <w:lang w:val="en-US"/>
        </w:rPr>
        <w:t>Objective:</w:t>
      </w:r>
      <w:r w:rsidRPr="0029316B">
        <w:rPr>
          <w:lang w:val="en-US"/>
        </w:rPr>
        <w:br/>
        <w:t>To examine barriers to follow-up care and the uptake of digital tools among people with MS in Greece, and to explore opportunities for data-driven, patient-</w:t>
      </w:r>
      <w:proofErr w:type="spellStart"/>
      <w:r w:rsidRPr="0029316B">
        <w:rPr>
          <w:lang w:val="en-US"/>
        </w:rPr>
        <w:t>centred</w:t>
      </w:r>
      <w:proofErr w:type="spellEnd"/>
      <w:r w:rsidRPr="0029316B">
        <w:rPr>
          <w:lang w:val="en-US"/>
        </w:rPr>
        <w:t xml:space="preserve"> models of care.</w:t>
      </w:r>
    </w:p>
    <w:p w14:paraId="0D43DDE2" w14:textId="77777777" w:rsidR="0029316B" w:rsidRPr="0029316B" w:rsidRDefault="0029316B" w:rsidP="0029316B">
      <w:pPr>
        <w:rPr>
          <w:lang w:val="en-US"/>
        </w:rPr>
      </w:pPr>
      <w:r w:rsidRPr="0029316B">
        <w:rPr>
          <w:b/>
          <w:bCs/>
          <w:lang w:val="en-US"/>
        </w:rPr>
        <w:t>Methods:</w:t>
      </w:r>
      <w:r w:rsidRPr="0029316B">
        <w:rPr>
          <w:lang w:val="en-US"/>
        </w:rPr>
        <w:br/>
        <w:t>Data derive from a nationwide survey of 1,023 people with MS conducted by the Hellenic Federation of Persons with MS in collaboration with IQVIA (2024–2025). Items assessed follow-up frequency, barriers to medical visits, digital engagement, and perceived value of integrated care.</w:t>
      </w:r>
    </w:p>
    <w:p w14:paraId="7FA3D27B" w14:textId="77777777" w:rsidR="0029316B" w:rsidRPr="0029316B" w:rsidRDefault="0029316B" w:rsidP="0029316B">
      <w:pPr>
        <w:rPr>
          <w:lang w:val="en-US"/>
        </w:rPr>
      </w:pPr>
      <w:r w:rsidRPr="0029316B">
        <w:rPr>
          <w:b/>
          <w:bCs/>
          <w:lang w:val="en-US"/>
        </w:rPr>
        <w:t>Results:</w:t>
      </w:r>
      <w:r w:rsidRPr="0029316B">
        <w:rPr>
          <w:lang w:val="en-US"/>
        </w:rPr>
        <w:br/>
        <w:t xml:space="preserve">While 90% of respondents </w:t>
      </w:r>
      <w:proofErr w:type="spellStart"/>
      <w:r w:rsidRPr="0029316B">
        <w:rPr>
          <w:lang w:val="en-US"/>
        </w:rPr>
        <w:t>recognised</w:t>
      </w:r>
      <w:proofErr w:type="spellEnd"/>
      <w:r w:rsidRPr="0029316B">
        <w:rPr>
          <w:lang w:val="en-US"/>
        </w:rPr>
        <w:t xml:space="preserve"> the importance of combining pharmacological and supportive interventions, only 50% reported regular 6-monthly follow-up visits. Financial barriers affected 27% and geographical constraints 23% of participants. Although 60% reported that digital tools significantly support disease understanding and management, only 10% use them regularly, while 40% expressed willingness but lack implementation. This reveals a clear implementation gap between digital acceptance and structured use in disease monitoring. Trust in healthcare professionals remains high (88%), suggesting that hybrid digital–clinical pathways may be feasible.</w:t>
      </w:r>
    </w:p>
    <w:p w14:paraId="4ACEBF68" w14:textId="77777777" w:rsidR="0029316B" w:rsidRPr="0029316B" w:rsidRDefault="0029316B" w:rsidP="0029316B">
      <w:pPr>
        <w:rPr>
          <w:lang w:val="en-US"/>
        </w:rPr>
      </w:pPr>
      <w:r w:rsidRPr="0029316B">
        <w:rPr>
          <w:b/>
          <w:bCs/>
          <w:lang w:val="en-US"/>
        </w:rPr>
        <w:t>Conclusions:</w:t>
      </w:r>
      <w:r w:rsidRPr="0029316B">
        <w:rPr>
          <w:lang w:val="en-US"/>
        </w:rPr>
        <w:br/>
        <w:t xml:space="preserve">Bridging financial, geographical, and digital access gaps is critical for equitable MS care. Patient </w:t>
      </w:r>
      <w:proofErr w:type="spellStart"/>
      <w:r w:rsidRPr="0029316B">
        <w:rPr>
          <w:lang w:val="en-US"/>
        </w:rPr>
        <w:t>organisations</w:t>
      </w:r>
      <w:proofErr w:type="spellEnd"/>
      <w:r w:rsidRPr="0029316B">
        <w:rPr>
          <w:lang w:val="en-US"/>
        </w:rPr>
        <w:t xml:space="preserve"> can act as mediators in digital literacy, data empowerment, and implementation of integrated care models aligned with European data governance and health system planning priorities.</w:t>
      </w:r>
    </w:p>
    <w:p w14:paraId="5B00C4E8" w14:textId="7CF7F528" w:rsidR="0029316B" w:rsidRPr="0029316B" w:rsidRDefault="0029316B">
      <w:pPr>
        <w:rPr>
          <w:lang w:val="en-US"/>
        </w:rPr>
      </w:pPr>
      <w:r w:rsidRPr="0029316B">
        <w:rPr>
          <w:b/>
          <w:bCs/>
          <w:lang w:val="en-US"/>
        </w:rPr>
        <w:t>Funding:</w:t>
      </w:r>
      <w:r w:rsidRPr="0029316B">
        <w:rPr>
          <w:lang w:val="en-US"/>
        </w:rPr>
        <w:t xml:space="preserve"> </w:t>
      </w:r>
      <w:proofErr w:type="spellStart"/>
      <w:r w:rsidRPr="0029316B">
        <w:rPr>
          <w:lang w:val="en-US"/>
        </w:rPr>
        <w:t>HFoPwMS</w:t>
      </w:r>
      <w:proofErr w:type="spellEnd"/>
      <w:r w:rsidRPr="0029316B">
        <w:rPr>
          <w:lang w:val="en-US"/>
        </w:rPr>
        <w:t xml:space="preserve"> in collaboration with IQVIA.</w:t>
      </w:r>
      <w:r w:rsidRPr="0029316B">
        <w:rPr>
          <w:lang w:val="en-US"/>
        </w:rPr>
        <w:br/>
      </w:r>
      <w:r w:rsidRPr="0029316B">
        <w:rPr>
          <w:b/>
          <w:bCs/>
          <w:lang w:val="en-US"/>
        </w:rPr>
        <w:t>Conflict of Interest:</w:t>
      </w:r>
      <w:r w:rsidRPr="0029316B">
        <w:rPr>
          <w:lang w:val="en-US"/>
        </w:rPr>
        <w:t xml:space="preserve"> None declared.</w:t>
      </w:r>
    </w:p>
    <w:sectPr w:rsidR="0029316B" w:rsidRPr="002931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16B"/>
    <w:rsid w:val="0029316B"/>
    <w:rsid w:val="00F3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AB6EC"/>
  <w15:chartTrackingRefBased/>
  <w15:docId w15:val="{FB11B353-B850-44F5-8DA4-8C08D8A0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93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93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93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93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93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93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93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93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93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93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93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93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9316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9316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9316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9316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9316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931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93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93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93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93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93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9316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9316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9316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93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9316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931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0445E62B25AE438CAEEB05A25E34CA" ma:contentTypeVersion="14" ma:contentTypeDescription="Create a new document." ma:contentTypeScope="" ma:versionID="b83b99176db93583ec12f04de2f10eb5">
  <xsd:schema xmlns:xsd="http://www.w3.org/2001/XMLSchema" xmlns:xs="http://www.w3.org/2001/XMLSchema" xmlns:p="http://schemas.microsoft.com/office/2006/metadata/properties" xmlns:ns2="ac0cae71-0131-45ec-9034-1b70a6b6b7b0" xmlns:ns3="4c0fa6c8-7c2f-45b0-8a3c-fcae6b094f72" targetNamespace="http://schemas.microsoft.com/office/2006/metadata/properties" ma:root="true" ma:fieldsID="ad716b357f984aab9ec757b273e2e91d" ns2:_="" ns3:_="">
    <xsd:import namespace="ac0cae71-0131-45ec-9034-1b70a6b6b7b0"/>
    <xsd:import namespace="4c0fa6c8-7c2f-45b0-8a3c-fcae6b094f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omments" minOccurs="0"/>
                <xsd:element ref="ns2:Responsible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cae71-0131-45ec-9034-1b70a6b6b7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12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Responsible" ma:index="13" nillable="true" ma:displayName="Responsible" ma:format="Dropdown" ma:list="UserInfo" ma:SharePointGroup="0" ma:internalName="Responsib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def8b75-11fc-4bd2-a1b2-e7fef886c5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a6c8-7c2f-45b0-8a3c-fcae6b094f7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65e78b4-95fa-44b4-a917-84d46eab776a}" ma:internalName="TaxCatchAll" ma:showField="CatchAllData" ma:web="4c0fa6c8-7c2f-45b0-8a3c-fcae6b094f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ac0cae71-0131-45ec-9034-1b70a6b6b7b0" xsi:nil="true"/>
    <lcf76f155ced4ddcb4097134ff3c332f xmlns="ac0cae71-0131-45ec-9034-1b70a6b6b7b0">
      <Terms xmlns="http://schemas.microsoft.com/office/infopath/2007/PartnerControls"/>
    </lcf76f155ced4ddcb4097134ff3c332f>
    <Responsible xmlns="ac0cae71-0131-45ec-9034-1b70a6b6b7b0">
      <UserInfo>
        <DisplayName/>
        <AccountId xsi:nil="true"/>
        <AccountType/>
      </UserInfo>
    </Responsible>
    <TaxCatchAll xmlns="4c0fa6c8-7c2f-45b0-8a3c-fcae6b094f72" xsi:nil="true"/>
  </documentManagement>
</p:properties>
</file>

<file path=customXml/itemProps1.xml><?xml version="1.0" encoding="utf-8"?>
<ds:datastoreItem xmlns:ds="http://schemas.openxmlformats.org/officeDocument/2006/customXml" ds:itemID="{D252309D-216E-4C9A-907D-EADB0BED6337}"/>
</file>

<file path=customXml/itemProps2.xml><?xml version="1.0" encoding="utf-8"?>
<ds:datastoreItem xmlns:ds="http://schemas.openxmlformats.org/officeDocument/2006/customXml" ds:itemID="{C73F0D50-05CD-4ABB-A17B-E648C11CBA37}"/>
</file>

<file path=customXml/itemProps3.xml><?xml version="1.0" encoding="utf-8"?>
<ds:datastoreItem xmlns:ds="http://schemas.openxmlformats.org/officeDocument/2006/customXml" ds:itemID="{46DE5B19-D327-4B8D-AAF1-FF4A374AFF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271</Words>
  <Characters>1751</Characters>
  <Application>Microsoft Office Word</Application>
  <DocSecurity>0</DocSecurity>
  <Lines>35</Lines>
  <Paragraphs>8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Tzitzika</dc:creator>
  <cp:keywords/>
  <dc:description/>
  <cp:lastModifiedBy>Moira Tzitzika</cp:lastModifiedBy>
  <cp:revision>1</cp:revision>
  <dcterms:created xsi:type="dcterms:W3CDTF">2026-03-03T10:21:00Z</dcterms:created>
  <dcterms:modified xsi:type="dcterms:W3CDTF">2026-03-03T10:28:00Z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0x010100730445E62B25AE438CAEEB05A25E34CA</vt:lpwstr>
  </property>
</Properties>
</file>