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42F3" w14:textId="7243A8FD" w:rsidR="00022D61" w:rsidRDefault="00022D61" w:rsidP="00022D61">
      <w:pPr>
        <w:jc w:val="center"/>
        <w:rPr>
          <w:lang w:val="en-US"/>
        </w:rPr>
      </w:pPr>
      <w:r>
        <w:rPr>
          <w:noProof/>
          <w:lang w:val="en-IE" w:eastAsia="en-IE"/>
        </w:rPr>
        <w:drawing>
          <wp:inline distT="0" distB="0" distL="0" distR="0" wp14:anchorId="167B431C" wp14:editId="0CA3B973">
            <wp:extent cx="2838908" cy="64771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249" cy="654404"/>
                    </a:xfrm>
                    <a:prstGeom prst="rect">
                      <a:avLst/>
                    </a:prstGeom>
                    <a:noFill/>
                    <a:ln>
                      <a:noFill/>
                    </a:ln>
                  </pic:spPr>
                </pic:pic>
              </a:graphicData>
            </a:graphic>
          </wp:inline>
        </w:drawing>
      </w:r>
    </w:p>
    <w:p w14:paraId="43ABE831" w14:textId="11F8313E" w:rsidR="00805504" w:rsidRPr="00805504" w:rsidRDefault="00805504" w:rsidP="00805504">
      <w:pPr>
        <w:jc w:val="center"/>
        <w:rPr>
          <w:b/>
          <w:bCs/>
          <w:color w:val="0070C0"/>
          <w:sz w:val="28"/>
          <w:szCs w:val="28"/>
        </w:rPr>
      </w:pPr>
      <w:r w:rsidRPr="00805504">
        <w:rPr>
          <w:b/>
          <w:bCs/>
          <w:color w:val="0070C0"/>
          <w:sz w:val="28"/>
          <w:szCs w:val="28"/>
        </w:rPr>
        <w:t>Membership Capacity Building (MCB) Programme 2022</w:t>
      </w:r>
    </w:p>
    <w:p w14:paraId="47057048" w14:textId="3E07D8D1" w:rsidR="000C6CC5" w:rsidRPr="00767329" w:rsidRDefault="00022D61" w:rsidP="00767329">
      <w:pPr>
        <w:jc w:val="center"/>
        <w:rPr>
          <w:b/>
          <w:bCs/>
          <w:color w:val="002060"/>
          <w:sz w:val="28"/>
          <w:szCs w:val="28"/>
          <w:lang w:val="en-US"/>
        </w:rPr>
      </w:pPr>
      <w:r w:rsidRPr="00805504">
        <w:rPr>
          <w:b/>
          <w:bCs/>
          <w:color w:val="002060"/>
          <w:sz w:val="28"/>
          <w:szCs w:val="28"/>
        </w:rPr>
        <w:t>Effective campaigning:</w:t>
      </w:r>
      <w:r w:rsidRPr="00805504">
        <w:rPr>
          <w:b/>
          <w:bCs/>
          <w:color w:val="002060"/>
          <w:sz w:val="28"/>
          <w:szCs w:val="28"/>
          <w:lang w:val="en-US"/>
        </w:rPr>
        <w:t>​</w:t>
      </w:r>
      <w:r w:rsidR="00805504" w:rsidRPr="00805504">
        <w:rPr>
          <w:b/>
          <w:bCs/>
          <w:color w:val="002060"/>
          <w:sz w:val="28"/>
          <w:szCs w:val="28"/>
          <w:lang w:val="en-US"/>
        </w:rPr>
        <w:t xml:space="preserve"> </w:t>
      </w:r>
      <w:r w:rsidRPr="00805504">
        <w:rPr>
          <w:b/>
          <w:bCs/>
          <w:color w:val="002060"/>
          <w:sz w:val="28"/>
          <w:szCs w:val="28"/>
        </w:rPr>
        <w:t>What are successful experiences and how to develop effective messaging and influence stakeholders? </w:t>
      </w:r>
      <w:r w:rsidRPr="00805504">
        <w:rPr>
          <w:b/>
          <w:bCs/>
          <w:color w:val="002060"/>
          <w:sz w:val="28"/>
          <w:szCs w:val="28"/>
          <w:lang w:val="en-US"/>
        </w:rPr>
        <w:t>​</w:t>
      </w:r>
    </w:p>
    <w:p w14:paraId="37C9999A" w14:textId="69109BC2" w:rsidR="00767329" w:rsidRPr="00767329" w:rsidRDefault="00767329" w:rsidP="00767329">
      <w:pPr>
        <w:jc w:val="center"/>
        <w:rPr>
          <w:b/>
          <w:bCs/>
          <w:color w:val="0070C0"/>
          <w:sz w:val="28"/>
          <w:szCs w:val="28"/>
        </w:rPr>
      </w:pPr>
      <w:r>
        <w:rPr>
          <w:b/>
          <w:bCs/>
          <w:color w:val="0070C0"/>
          <w:sz w:val="28"/>
          <w:szCs w:val="28"/>
        </w:rPr>
        <w:t xml:space="preserve">Template of a </w:t>
      </w:r>
      <w:r w:rsidR="00805504" w:rsidRPr="00767329">
        <w:rPr>
          <w:b/>
          <w:bCs/>
          <w:color w:val="0070C0"/>
          <w:sz w:val="28"/>
          <w:szCs w:val="28"/>
        </w:rPr>
        <w:t>Pledge Card</w:t>
      </w:r>
    </w:p>
    <w:tbl>
      <w:tblPr>
        <w:tblStyle w:val="TableGrid"/>
        <w:tblW w:w="0" w:type="auto"/>
        <w:tblBorders>
          <w:top w:val="double" w:sz="4" w:space="0" w:color="4472C4" w:themeColor="accent1"/>
          <w:left w:val="double" w:sz="4" w:space="0" w:color="4472C4" w:themeColor="accent1"/>
          <w:bottom w:val="double" w:sz="4" w:space="0" w:color="4472C4" w:themeColor="accent1"/>
          <w:right w:val="double" w:sz="4" w:space="0" w:color="4472C4" w:themeColor="accent1"/>
        </w:tblBorders>
        <w:tblLook w:val="04A0" w:firstRow="1" w:lastRow="0" w:firstColumn="1" w:lastColumn="0" w:noHBand="0" w:noVBand="1"/>
      </w:tblPr>
      <w:tblGrid>
        <w:gridCol w:w="5949"/>
        <w:gridCol w:w="3067"/>
      </w:tblGrid>
      <w:tr w:rsidR="00805504" w:rsidRPr="00805504" w14:paraId="59EE7402" w14:textId="77777777" w:rsidTr="00D173FD">
        <w:tc>
          <w:tcPr>
            <w:tcW w:w="5949" w:type="dxa"/>
          </w:tcPr>
          <w:p w14:paraId="1B7E07D0" w14:textId="5678E22F" w:rsidR="00686179" w:rsidRPr="00805504" w:rsidRDefault="00805504" w:rsidP="00C314D7">
            <w:pPr>
              <w:jc w:val="center"/>
              <w:rPr>
                <w:b/>
                <w:bCs/>
                <w:color w:val="002060"/>
                <w:sz w:val="24"/>
                <w:szCs w:val="24"/>
                <w:lang w:val="en-US"/>
              </w:rPr>
            </w:pPr>
            <w:r w:rsidRPr="00805504">
              <w:rPr>
                <w:b/>
                <w:bCs/>
                <w:color w:val="002060"/>
                <w:sz w:val="24"/>
                <w:szCs w:val="24"/>
                <w:lang w:val="en-US"/>
              </w:rPr>
              <w:t>CALL FOR THE</w:t>
            </w:r>
            <w:r w:rsidR="00686179">
              <w:rPr>
                <w:b/>
                <w:bCs/>
                <w:color w:val="002060"/>
                <w:sz w:val="24"/>
                <w:szCs w:val="24"/>
                <w:lang w:val="en-US"/>
              </w:rPr>
              <w:t xml:space="preserve"> </w:t>
            </w:r>
            <w:r w:rsidR="00686179" w:rsidRPr="007D64D4">
              <w:rPr>
                <w:b/>
                <w:bCs/>
                <w:i/>
                <w:iCs/>
                <w:color w:val="002060"/>
                <w:sz w:val="24"/>
                <w:szCs w:val="24"/>
                <w:highlight w:val="lightGray"/>
                <w:lang w:val="en-US"/>
              </w:rPr>
              <w:t>[INSERT TITLE]</w:t>
            </w:r>
            <w:r w:rsidRPr="007D64D4">
              <w:rPr>
                <w:b/>
                <w:bCs/>
                <w:i/>
                <w:iCs/>
                <w:color w:val="002060"/>
                <w:sz w:val="24"/>
                <w:szCs w:val="24"/>
                <w:lang w:val="en-US"/>
              </w:rPr>
              <w:t xml:space="preserve"> </w:t>
            </w:r>
            <w:r w:rsidR="00686179">
              <w:rPr>
                <w:b/>
                <w:bCs/>
                <w:color w:val="002060"/>
                <w:sz w:val="24"/>
                <w:szCs w:val="24"/>
                <w:lang w:val="en-US"/>
              </w:rPr>
              <w:t xml:space="preserve">IMPROVEMENT OF ACCESS </w:t>
            </w:r>
            <w:r w:rsidR="00D21A7A">
              <w:rPr>
                <w:b/>
                <w:bCs/>
                <w:color w:val="002060"/>
                <w:sz w:val="24"/>
                <w:szCs w:val="24"/>
                <w:lang w:val="en-US"/>
              </w:rPr>
              <w:t xml:space="preserve">TO TREATMENTS AND THEIR </w:t>
            </w:r>
            <w:r w:rsidR="00686179">
              <w:rPr>
                <w:b/>
                <w:bCs/>
                <w:color w:val="002060"/>
                <w:sz w:val="24"/>
                <w:szCs w:val="24"/>
                <w:lang w:val="en-US"/>
              </w:rPr>
              <w:t xml:space="preserve">REIMBURSEMENT </w:t>
            </w:r>
            <w:r w:rsidR="00D21A7A">
              <w:rPr>
                <w:b/>
                <w:bCs/>
                <w:color w:val="002060"/>
                <w:sz w:val="24"/>
                <w:szCs w:val="24"/>
                <w:lang w:val="en-US"/>
              </w:rPr>
              <w:t xml:space="preserve">AS WELL AS </w:t>
            </w:r>
            <w:r w:rsidR="00686179">
              <w:rPr>
                <w:b/>
                <w:bCs/>
                <w:color w:val="002060"/>
                <w:sz w:val="24"/>
                <w:szCs w:val="24"/>
                <w:lang w:val="en-US"/>
              </w:rPr>
              <w:t>REHABILITATION FOR PEOPLE WITH MULTIPLE SCLEROSIS</w:t>
            </w:r>
          </w:p>
        </w:tc>
        <w:tc>
          <w:tcPr>
            <w:tcW w:w="3067" w:type="dxa"/>
          </w:tcPr>
          <w:p w14:paraId="4CFE7C2C" w14:textId="5F6AC0AE" w:rsidR="00805504" w:rsidRPr="007D64D4" w:rsidRDefault="00805504" w:rsidP="00805504">
            <w:pPr>
              <w:jc w:val="center"/>
              <w:rPr>
                <w:b/>
                <w:bCs/>
                <w:i/>
                <w:iCs/>
                <w:color w:val="002060"/>
                <w:sz w:val="24"/>
                <w:szCs w:val="24"/>
                <w:lang w:val="en-US"/>
              </w:rPr>
            </w:pPr>
            <w:r w:rsidRPr="007D64D4">
              <w:rPr>
                <w:b/>
                <w:bCs/>
                <w:i/>
                <w:iCs/>
                <w:color w:val="002060"/>
                <w:sz w:val="24"/>
                <w:szCs w:val="24"/>
                <w:highlight w:val="lightGray"/>
                <w:lang w:val="en-US"/>
              </w:rPr>
              <w:t>[Insert Logo</w:t>
            </w:r>
            <w:r w:rsidR="007D64D4" w:rsidRPr="007D64D4">
              <w:rPr>
                <w:b/>
                <w:bCs/>
                <w:i/>
                <w:iCs/>
                <w:color w:val="002060"/>
                <w:sz w:val="24"/>
                <w:szCs w:val="24"/>
                <w:highlight w:val="lightGray"/>
                <w:lang w:val="en-US"/>
              </w:rPr>
              <w:t xml:space="preserve"> of Society/Community</w:t>
            </w:r>
            <w:r w:rsidRPr="007D64D4">
              <w:rPr>
                <w:b/>
                <w:bCs/>
                <w:i/>
                <w:iCs/>
                <w:color w:val="002060"/>
                <w:sz w:val="24"/>
                <w:szCs w:val="24"/>
                <w:highlight w:val="lightGray"/>
                <w:lang w:val="en-US"/>
              </w:rPr>
              <w:t>]</w:t>
            </w:r>
          </w:p>
        </w:tc>
      </w:tr>
      <w:tr w:rsidR="00805504" w:rsidRPr="00805504" w14:paraId="52FE7E28" w14:textId="77777777" w:rsidTr="00D173FD">
        <w:tc>
          <w:tcPr>
            <w:tcW w:w="5949" w:type="dxa"/>
          </w:tcPr>
          <w:p w14:paraId="2BE54A44" w14:textId="57BB62F0" w:rsidR="00805504" w:rsidRPr="00805504" w:rsidRDefault="00805504">
            <w:pPr>
              <w:rPr>
                <w:b/>
                <w:bCs/>
                <w:color w:val="002060"/>
                <w:sz w:val="24"/>
                <w:szCs w:val="24"/>
                <w:lang w:val="en-US"/>
              </w:rPr>
            </w:pPr>
            <w:r w:rsidRPr="007D64D4">
              <w:rPr>
                <w:b/>
                <w:bCs/>
                <w:i/>
                <w:iCs/>
                <w:color w:val="002060"/>
                <w:sz w:val="24"/>
                <w:szCs w:val="24"/>
                <w:highlight w:val="lightGray"/>
                <w:lang w:val="en-US"/>
              </w:rPr>
              <w:t>[Insert Society/Community]</w:t>
            </w:r>
            <w:r w:rsidRPr="00686179">
              <w:rPr>
                <w:b/>
                <w:bCs/>
                <w:color w:val="002060"/>
                <w:sz w:val="24"/>
                <w:szCs w:val="24"/>
                <w:lang w:val="en-US"/>
              </w:rPr>
              <w:t xml:space="preserve"> is calling on politicians and policy makers to</w:t>
            </w:r>
            <w:r w:rsidR="00686179">
              <w:rPr>
                <w:b/>
                <w:bCs/>
                <w:color w:val="002060"/>
                <w:sz w:val="24"/>
                <w:szCs w:val="24"/>
                <w:lang w:val="en-US"/>
              </w:rPr>
              <w:t xml:space="preserve"> </w:t>
            </w:r>
            <w:r w:rsidR="00686179" w:rsidRPr="007D64D4">
              <w:rPr>
                <w:b/>
                <w:bCs/>
                <w:i/>
                <w:iCs/>
                <w:color w:val="002060"/>
                <w:sz w:val="24"/>
                <w:szCs w:val="24"/>
                <w:highlight w:val="lightGray"/>
                <w:lang w:val="en-US"/>
              </w:rPr>
              <w:t>[INSERT OBJECTIVE]</w:t>
            </w:r>
            <w:r w:rsidR="008F1805" w:rsidRPr="00686179">
              <w:rPr>
                <w:b/>
                <w:bCs/>
                <w:color w:val="002060"/>
                <w:sz w:val="24"/>
                <w:szCs w:val="24"/>
                <w:lang w:val="en-US"/>
              </w:rPr>
              <w:t xml:space="preserve"> improve access to timely </w:t>
            </w:r>
            <w:r w:rsidR="00D21A7A">
              <w:rPr>
                <w:b/>
                <w:bCs/>
                <w:color w:val="002060"/>
                <w:sz w:val="24"/>
                <w:szCs w:val="24"/>
                <w:lang w:val="en-US"/>
              </w:rPr>
              <w:t>and</w:t>
            </w:r>
            <w:r w:rsidR="008F1805" w:rsidRPr="00686179">
              <w:rPr>
                <w:b/>
                <w:bCs/>
                <w:color w:val="002060"/>
                <w:sz w:val="24"/>
                <w:szCs w:val="24"/>
                <w:lang w:val="en-US"/>
              </w:rPr>
              <w:t xml:space="preserve"> specific treatments at all stages of the </w:t>
            </w:r>
            <w:r w:rsidR="00063D22" w:rsidRPr="00686179">
              <w:rPr>
                <w:b/>
                <w:bCs/>
                <w:color w:val="002060"/>
                <w:sz w:val="24"/>
                <w:szCs w:val="24"/>
                <w:lang w:val="en-US"/>
              </w:rPr>
              <w:t>journey for people with Multiple Sclerosis</w:t>
            </w:r>
          </w:p>
        </w:tc>
        <w:tc>
          <w:tcPr>
            <w:tcW w:w="3067" w:type="dxa"/>
            <w:vMerge w:val="restart"/>
          </w:tcPr>
          <w:p w14:paraId="165EEEDE" w14:textId="45917D84" w:rsidR="00805504" w:rsidRPr="00805504" w:rsidRDefault="00805504" w:rsidP="00805504">
            <w:pPr>
              <w:jc w:val="center"/>
              <w:rPr>
                <w:b/>
                <w:bCs/>
                <w:color w:val="002060"/>
                <w:sz w:val="24"/>
                <w:szCs w:val="24"/>
                <w:lang w:val="en-US"/>
              </w:rPr>
            </w:pPr>
            <w:r w:rsidRPr="00805504">
              <w:rPr>
                <w:b/>
                <w:bCs/>
                <w:color w:val="0070C0"/>
                <w:sz w:val="24"/>
                <w:szCs w:val="24"/>
                <w:lang w:val="en-US"/>
              </w:rPr>
              <w:t>Multiple Sclerosis affects more than 1.2 million people in Europe.</w:t>
            </w:r>
            <w:r w:rsidR="008F1805">
              <w:rPr>
                <w:b/>
                <w:bCs/>
                <w:color w:val="0070C0"/>
                <w:sz w:val="24"/>
                <w:szCs w:val="24"/>
                <w:lang w:val="en-US"/>
              </w:rPr>
              <w:t xml:space="preserve"> In </w:t>
            </w:r>
            <w:r w:rsidR="008F1805" w:rsidRPr="007D64D4">
              <w:rPr>
                <w:b/>
                <w:bCs/>
                <w:i/>
                <w:iCs/>
                <w:color w:val="0070C0"/>
                <w:sz w:val="24"/>
                <w:szCs w:val="24"/>
                <w:highlight w:val="lightGray"/>
                <w:lang w:val="en-US"/>
              </w:rPr>
              <w:t>[insert country]</w:t>
            </w:r>
            <w:r w:rsidR="008F1805" w:rsidRPr="008F1805">
              <w:rPr>
                <w:b/>
                <w:bCs/>
                <w:i/>
                <w:iCs/>
                <w:color w:val="0070C0"/>
                <w:sz w:val="24"/>
                <w:szCs w:val="24"/>
                <w:lang w:val="en-US"/>
              </w:rPr>
              <w:t xml:space="preserve"> </w:t>
            </w:r>
            <w:r w:rsidR="008F1805">
              <w:rPr>
                <w:b/>
                <w:bCs/>
                <w:color w:val="0070C0"/>
                <w:sz w:val="24"/>
                <w:szCs w:val="24"/>
                <w:lang w:val="en-US"/>
              </w:rPr>
              <w:t xml:space="preserve">in particular, </w:t>
            </w:r>
            <w:r w:rsidR="008F1805" w:rsidRPr="007D64D4">
              <w:rPr>
                <w:b/>
                <w:bCs/>
                <w:i/>
                <w:iCs/>
                <w:color w:val="0070C0"/>
                <w:sz w:val="24"/>
                <w:szCs w:val="24"/>
                <w:highlight w:val="lightGray"/>
                <w:lang w:val="en-US"/>
              </w:rPr>
              <w:t>[insert number]</w:t>
            </w:r>
            <w:r w:rsidR="008F1805">
              <w:rPr>
                <w:b/>
                <w:bCs/>
                <w:color w:val="0070C0"/>
                <w:sz w:val="24"/>
                <w:szCs w:val="24"/>
                <w:lang w:val="en-US"/>
              </w:rPr>
              <w:t xml:space="preserve"> people are living with Multiple Sclerosis.</w:t>
            </w:r>
          </w:p>
        </w:tc>
      </w:tr>
      <w:tr w:rsidR="00805504" w:rsidRPr="00805504" w14:paraId="41596D9E" w14:textId="77777777" w:rsidTr="00D173FD">
        <w:tc>
          <w:tcPr>
            <w:tcW w:w="5949" w:type="dxa"/>
          </w:tcPr>
          <w:p w14:paraId="497530DB" w14:textId="1B5FFD83" w:rsidR="00805504" w:rsidRPr="00805504" w:rsidRDefault="00805504">
            <w:pPr>
              <w:rPr>
                <w:b/>
                <w:bCs/>
                <w:color w:val="002060"/>
                <w:sz w:val="24"/>
                <w:szCs w:val="24"/>
                <w:lang w:val="en-US"/>
              </w:rPr>
            </w:pPr>
            <w:r w:rsidRPr="00805504">
              <w:rPr>
                <w:b/>
                <w:bCs/>
                <w:color w:val="002060"/>
                <w:sz w:val="24"/>
                <w:szCs w:val="24"/>
                <w:lang w:val="en-US"/>
              </w:rPr>
              <w:t>This strategy should progress the following core aims</w:t>
            </w:r>
          </w:p>
          <w:p w14:paraId="76C446A4" w14:textId="62D6F4BE" w:rsidR="00686179" w:rsidRPr="00686179" w:rsidRDefault="0018273A" w:rsidP="00686179">
            <w:pPr>
              <w:pStyle w:val="ListParagraph"/>
              <w:numPr>
                <w:ilvl w:val="0"/>
                <w:numId w:val="4"/>
              </w:numPr>
              <w:rPr>
                <w:lang w:val="en-BE"/>
              </w:rPr>
            </w:pPr>
            <w:r w:rsidRPr="0018273A">
              <w:rPr>
                <w:lang w:val="en-BE"/>
              </w:rPr>
              <w:t xml:space="preserve">Timely access to </w:t>
            </w:r>
            <w:r w:rsidRPr="00767329">
              <w:rPr>
                <w:b/>
                <w:bCs/>
                <w:lang w:val="en-BE"/>
              </w:rPr>
              <w:t>specialist </w:t>
            </w:r>
            <w:r w:rsidRPr="00767329">
              <w:rPr>
                <w:b/>
                <w:bCs/>
                <w:lang w:val="en-US"/>
              </w:rPr>
              <w:t>rehabilitation</w:t>
            </w:r>
            <w:r w:rsidRPr="0018273A">
              <w:rPr>
                <w:lang w:val="en-BE"/>
              </w:rPr>
              <w:t xml:space="preserve"> through all stages of life with MS by medical referral with ongoing patient </w:t>
            </w:r>
            <w:r>
              <w:rPr>
                <w:lang w:val="en-US"/>
              </w:rPr>
              <w:t>support based on need</w:t>
            </w:r>
            <w:r w:rsidR="00686179">
              <w:rPr>
                <w:lang w:val="en-US"/>
              </w:rPr>
              <w:t>.</w:t>
            </w:r>
            <w:r>
              <w:rPr>
                <w:lang w:val="en-US"/>
              </w:rPr>
              <w:t xml:space="preserve"> </w:t>
            </w:r>
          </w:p>
          <w:p w14:paraId="3F30048F" w14:textId="1FA05C24" w:rsidR="0018273A" w:rsidRPr="00686179" w:rsidRDefault="00767329" w:rsidP="00686179">
            <w:pPr>
              <w:pStyle w:val="ListParagraph"/>
              <w:numPr>
                <w:ilvl w:val="0"/>
                <w:numId w:val="4"/>
              </w:numPr>
              <w:rPr>
                <w:lang w:val="en-BE"/>
              </w:rPr>
            </w:pPr>
            <w:r w:rsidRPr="00767329">
              <w:rPr>
                <w:b/>
                <w:bCs/>
                <w:lang w:val="en-US"/>
              </w:rPr>
              <w:t xml:space="preserve">Access and </w:t>
            </w:r>
            <w:r w:rsidR="007D64D4" w:rsidRPr="00767329">
              <w:rPr>
                <w:b/>
                <w:bCs/>
                <w:lang w:val="en-BE"/>
              </w:rPr>
              <w:t>reimbursement</w:t>
            </w:r>
            <w:r w:rsidR="0018273A" w:rsidRPr="00767329">
              <w:rPr>
                <w:b/>
                <w:bCs/>
                <w:lang w:val="en-BE"/>
              </w:rPr>
              <w:t xml:space="preserve"> </w:t>
            </w:r>
            <w:r w:rsidR="00686179" w:rsidRPr="00767329">
              <w:rPr>
                <w:b/>
                <w:bCs/>
                <w:lang w:val="en-US"/>
              </w:rPr>
              <w:t xml:space="preserve">to </w:t>
            </w:r>
            <w:r w:rsidR="00185971">
              <w:rPr>
                <w:b/>
                <w:bCs/>
                <w:lang w:val="en-US"/>
              </w:rPr>
              <w:t>treatment and drug</w:t>
            </w:r>
            <w:r w:rsidR="00686179" w:rsidRPr="00767329">
              <w:rPr>
                <w:b/>
                <w:bCs/>
                <w:lang w:val="en-US"/>
              </w:rPr>
              <w:t>s</w:t>
            </w:r>
            <w:r w:rsidR="00686179" w:rsidRPr="00686179">
              <w:rPr>
                <w:lang w:val="en-US"/>
              </w:rPr>
              <w:t xml:space="preserve"> </w:t>
            </w:r>
            <w:r w:rsidR="0018273A" w:rsidRPr="00686179">
              <w:rPr>
                <w:lang w:val="en-BE"/>
              </w:rPr>
              <w:t>based on effectiveness, medical best practice</w:t>
            </w:r>
            <w:r w:rsidR="007D64D4">
              <w:rPr>
                <w:lang w:val="en-US"/>
              </w:rPr>
              <w:t>,</w:t>
            </w:r>
            <w:r w:rsidR="0018273A" w:rsidRPr="00686179">
              <w:rPr>
                <w:lang w:val="en-BE"/>
              </w:rPr>
              <w:t xml:space="preserve"> and patient need</w:t>
            </w:r>
            <w:r w:rsidR="00686179">
              <w:rPr>
                <w:lang w:val="en-BE"/>
              </w:rPr>
              <w:t>.</w:t>
            </w:r>
          </w:p>
          <w:p w14:paraId="083AB7A0" w14:textId="356969C5" w:rsidR="00805504" w:rsidRPr="00C314D7" w:rsidRDefault="00805504" w:rsidP="00C314D7">
            <w:pPr>
              <w:pStyle w:val="ListParagraph"/>
              <w:numPr>
                <w:ilvl w:val="0"/>
                <w:numId w:val="4"/>
              </w:numPr>
              <w:rPr>
                <w:b/>
                <w:bCs/>
                <w:i/>
                <w:iCs/>
                <w:color w:val="002060"/>
                <w:sz w:val="24"/>
                <w:szCs w:val="24"/>
                <w:highlight w:val="lightGray"/>
                <w:lang w:val="en-US"/>
              </w:rPr>
            </w:pPr>
            <w:r w:rsidRPr="007D64D4">
              <w:rPr>
                <w:b/>
                <w:bCs/>
                <w:i/>
                <w:iCs/>
                <w:color w:val="002060"/>
                <w:sz w:val="24"/>
                <w:szCs w:val="24"/>
                <w:highlight w:val="lightGray"/>
                <w:lang w:val="en-US"/>
              </w:rPr>
              <w:t>[Insert Aim 3]</w:t>
            </w:r>
          </w:p>
        </w:tc>
        <w:tc>
          <w:tcPr>
            <w:tcW w:w="3067" w:type="dxa"/>
            <w:vMerge/>
          </w:tcPr>
          <w:p w14:paraId="4FA3289A" w14:textId="77777777" w:rsidR="00805504" w:rsidRPr="00805504" w:rsidRDefault="00805504">
            <w:pPr>
              <w:rPr>
                <w:b/>
                <w:bCs/>
                <w:sz w:val="24"/>
                <w:szCs w:val="24"/>
                <w:lang w:val="en-US"/>
              </w:rPr>
            </w:pPr>
          </w:p>
        </w:tc>
      </w:tr>
    </w:tbl>
    <w:p w14:paraId="2438A134" w14:textId="417D4EF5" w:rsidR="00063D22" w:rsidRDefault="00063D22">
      <w:pPr>
        <w:rPr>
          <w:b/>
          <w:bCs/>
          <w:lang w:val="en-US"/>
        </w:rPr>
      </w:pPr>
    </w:p>
    <w:p w14:paraId="7F4AD202" w14:textId="2DC92EF8" w:rsidR="00767329" w:rsidRPr="00D21A7A" w:rsidRDefault="00767329">
      <w:pPr>
        <w:rPr>
          <w:lang w:val="en-US"/>
        </w:rPr>
      </w:pPr>
      <w:r>
        <w:rPr>
          <w:b/>
          <w:bCs/>
          <w:lang w:val="en-US"/>
        </w:rPr>
        <w:t>Supporting messages</w:t>
      </w:r>
      <w:r w:rsidR="00D21A7A">
        <w:rPr>
          <w:lang w:val="en-US"/>
        </w:rPr>
        <w:t>: These messages can be used during pitches to strengthen the discussion regarding the aims mentioned in the pledge card.</w:t>
      </w:r>
    </w:p>
    <w:p w14:paraId="7ECC962D" w14:textId="190E9C49" w:rsidR="00767329" w:rsidRPr="00767329" w:rsidRDefault="00767329" w:rsidP="00767329">
      <w:pPr>
        <w:pStyle w:val="ListParagraph"/>
        <w:numPr>
          <w:ilvl w:val="0"/>
          <w:numId w:val="11"/>
        </w:numPr>
        <w:rPr>
          <w:lang w:val="en-US"/>
        </w:rPr>
      </w:pPr>
      <w:r>
        <w:rPr>
          <w:lang w:val="en-US"/>
        </w:rPr>
        <w:t xml:space="preserve">Improve timely access to </w:t>
      </w:r>
      <w:r w:rsidRPr="00B67283">
        <w:rPr>
          <w:b/>
          <w:bCs/>
          <w:lang w:val="en-US"/>
        </w:rPr>
        <w:t>specialist rehabilitation</w:t>
      </w:r>
      <w:r>
        <w:rPr>
          <w:lang w:val="en-US"/>
        </w:rPr>
        <w:t xml:space="preserve"> all throughout MS stages and not with progression to delay any possible progression as much as possible. Access to rehabilitation must </w:t>
      </w:r>
      <w:r w:rsidRPr="00767329">
        <w:rPr>
          <w:lang w:val="en-US"/>
        </w:rPr>
        <w:t xml:space="preserve">not </w:t>
      </w:r>
      <w:r>
        <w:rPr>
          <w:lang w:val="en-US"/>
        </w:rPr>
        <w:t xml:space="preserve">be </w:t>
      </w:r>
      <w:r w:rsidRPr="00767329">
        <w:rPr>
          <w:lang w:val="en-US"/>
        </w:rPr>
        <w:t xml:space="preserve">limited by </w:t>
      </w:r>
      <w:r>
        <w:rPr>
          <w:lang w:val="en-US"/>
        </w:rPr>
        <w:t xml:space="preserve">a total </w:t>
      </w:r>
      <w:r w:rsidRPr="00767329">
        <w:rPr>
          <w:lang w:val="en-US"/>
        </w:rPr>
        <w:t xml:space="preserve">number of sessions or </w:t>
      </w:r>
      <w:r>
        <w:rPr>
          <w:lang w:val="en-US"/>
        </w:rPr>
        <w:t xml:space="preserve">number of </w:t>
      </w:r>
      <w:r w:rsidRPr="00767329">
        <w:rPr>
          <w:lang w:val="en-US"/>
        </w:rPr>
        <w:t xml:space="preserve">years, </w:t>
      </w:r>
      <w:r>
        <w:rPr>
          <w:lang w:val="en-US"/>
        </w:rPr>
        <w:t>but r</w:t>
      </w:r>
      <w:r w:rsidRPr="00767329">
        <w:rPr>
          <w:lang w:val="en-US"/>
        </w:rPr>
        <w:t xml:space="preserve">ather </w:t>
      </w:r>
      <w:r>
        <w:rPr>
          <w:lang w:val="en-US"/>
        </w:rPr>
        <w:t xml:space="preserve">be </w:t>
      </w:r>
      <w:r w:rsidRPr="00767329">
        <w:rPr>
          <w:lang w:val="en-US"/>
        </w:rPr>
        <w:t>medically led</w:t>
      </w:r>
      <w:r>
        <w:rPr>
          <w:lang w:val="en-US"/>
        </w:rPr>
        <w:t>.</w:t>
      </w:r>
      <w:r w:rsidRPr="00767329">
        <w:rPr>
          <w:lang w:val="en-US"/>
        </w:rPr>
        <w:t xml:space="preserve"> This will enable people with MS to participate actively in the community, civic and economic life at all stages of MS.</w:t>
      </w:r>
    </w:p>
    <w:p w14:paraId="4E282A9A" w14:textId="62761998" w:rsidR="00767329" w:rsidRPr="00767329" w:rsidRDefault="00767329" w:rsidP="00767329">
      <w:pPr>
        <w:pStyle w:val="ListParagraph"/>
        <w:numPr>
          <w:ilvl w:val="0"/>
          <w:numId w:val="11"/>
        </w:numPr>
        <w:rPr>
          <w:lang w:val="en-US"/>
        </w:rPr>
      </w:pPr>
      <w:r w:rsidRPr="00767329">
        <w:rPr>
          <w:lang w:val="en-US"/>
        </w:rPr>
        <w:t>Patient-specific treatments MS has a wide range of symptom, thus leading to the need of a wide variety of treatments that may change over the course of time</w:t>
      </w:r>
      <w:r w:rsidR="00B67283">
        <w:rPr>
          <w:lang w:val="en-US"/>
        </w:rPr>
        <w:t xml:space="preserve">; therefore, </w:t>
      </w:r>
      <w:r w:rsidR="00B67283" w:rsidRPr="00B67283">
        <w:rPr>
          <w:b/>
          <w:bCs/>
          <w:lang w:val="en-US"/>
        </w:rPr>
        <w:t xml:space="preserve">access and reimbursement to </w:t>
      </w:r>
      <w:r w:rsidR="00185971">
        <w:rPr>
          <w:b/>
          <w:bCs/>
          <w:lang w:val="en-US"/>
        </w:rPr>
        <w:t>treatment and drugs</w:t>
      </w:r>
      <w:r w:rsidR="00B67283" w:rsidRPr="00B67283">
        <w:rPr>
          <w:b/>
          <w:bCs/>
          <w:lang w:val="en-US"/>
        </w:rPr>
        <w:t xml:space="preserve"> </w:t>
      </w:r>
      <w:r w:rsidR="00B67283">
        <w:rPr>
          <w:lang w:val="en-US"/>
        </w:rPr>
        <w:t>must be based on effectiveness, medical best practice and patient needs</w:t>
      </w:r>
      <w:r w:rsidRPr="00767329">
        <w:rPr>
          <w:lang w:val="en-US"/>
        </w:rPr>
        <w:t xml:space="preserve">. For example, if hospital based treatment are only reimbursed, then this will narrow down the options of treatments that can be adopted and that will allow people with MS to stay active in the workforce. </w:t>
      </w:r>
      <w:r w:rsidR="00C314D7">
        <w:rPr>
          <w:lang w:val="en-US"/>
        </w:rPr>
        <w:t xml:space="preserve">Same applies for the different treatments across the different stages of MS. </w:t>
      </w:r>
      <w:r w:rsidRPr="00767329">
        <w:rPr>
          <w:lang w:val="en-US"/>
        </w:rPr>
        <w:t>This Aim places the patient</w:t>
      </w:r>
      <w:r w:rsidR="00E61463">
        <w:rPr>
          <w:lang w:val="en-US"/>
        </w:rPr>
        <w:t xml:space="preserve"> and his/her needs</w:t>
      </w:r>
      <w:r w:rsidRPr="00767329">
        <w:rPr>
          <w:lang w:val="en-US"/>
        </w:rPr>
        <w:t xml:space="preserve"> at the center of the medical model. It allows incorporating learnings from other jurisdictions and empowers individuals and facilitates active participation in wider community and civic life.</w:t>
      </w:r>
    </w:p>
    <w:sectPr w:rsidR="00767329" w:rsidRPr="00767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387B"/>
    <w:multiLevelType w:val="hybridMultilevel"/>
    <w:tmpl w:val="DE26F71E"/>
    <w:lvl w:ilvl="0" w:tplc="C930ECF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02465E"/>
    <w:multiLevelType w:val="hybridMultilevel"/>
    <w:tmpl w:val="6E8EA9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FB2001E"/>
    <w:multiLevelType w:val="hybridMultilevel"/>
    <w:tmpl w:val="79843774"/>
    <w:lvl w:ilvl="0" w:tplc="20000019">
      <w:start w:val="1"/>
      <w:numFmt w:val="lowerLetter"/>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38903C8C"/>
    <w:multiLevelType w:val="hybridMultilevel"/>
    <w:tmpl w:val="94702C3A"/>
    <w:lvl w:ilvl="0" w:tplc="E618BC7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CDD73A8"/>
    <w:multiLevelType w:val="hybridMultilevel"/>
    <w:tmpl w:val="232CB2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F9D799F"/>
    <w:multiLevelType w:val="hybridMultilevel"/>
    <w:tmpl w:val="6E8EA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F43EEF"/>
    <w:multiLevelType w:val="hybridMultilevel"/>
    <w:tmpl w:val="660C6F1C"/>
    <w:lvl w:ilvl="0" w:tplc="BEBE207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70C10E1"/>
    <w:multiLevelType w:val="hybridMultilevel"/>
    <w:tmpl w:val="2050E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3E56DE"/>
    <w:multiLevelType w:val="hybridMultilevel"/>
    <w:tmpl w:val="ADD07012"/>
    <w:lvl w:ilvl="0" w:tplc="40C2AA0C">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D2B87E86">
      <w:start w:val="1"/>
      <w:numFmt w:val="decimal"/>
      <w:lvlText w:val="%4."/>
      <w:lvlJc w:val="left"/>
      <w:pPr>
        <w:ind w:left="3240" w:hanging="360"/>
      </w:pPr>
      <w:rPr>
        <w:rFonts w:hint="default"/>
      </w:r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6AD70151"/>
    <w:multiLevelType w:val="hybridMultilevel"/>
    <w:tmpl w:val="6E8EA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D20528"/>
    <w:multiLevelType w:val="hybridMultilevel"/>
    <w:tmpl w:val="6E8EA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453495">
    <w:abstractNumId w:val="1"/>
  </w:num>
  <w:num w:numId="2" w16cid:durableId="1131094874">
    <w:abstractNumId w:val="7"/>
  </w:num>
  <w:num w:numId="3" w16cid:durableId="1127822009">
    <w:abstractNumId w:val="4"/>
  </w:num>
  <w:num w:numId="4" w16cid:durableId="1285236672">
    <w:abstractNumId w:val="10"/>
  </w:num>
  <w:num w:numId="5" w16cid:durableId="1729722518">
    <w:abstractNumId w:val="9"/>
  </w:num>
  <w:num w:numId="6" w16cid:durableId="510337495">
    <w:abstractNumId w:val="0"/>
  </w:num>
  <w:num w:numId="7" w16cid:durableId="840511723">
    <w:abstractNumId w:val="6"/>
  </w:num>
  <w:num w:numId="8" w16cid:durableId="191067244">
    <w:abstractNumId w:val="8"/>
  </w:num>
  <w:num w:numId="9" w16cid:durableId="371853879">
    <w:abstractNumId w:val="5"/>
  </w:num>
  <w:num w:numId="10" w16cid:durableId="1962109806">
    <w:abstractNumId w:val="2"/>
  </w:num>
  <w:num w:numId="11" w16cid:durableId="809907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D61"/>
    <w:rsid w:val="00022D61"/>
    <w:rsid w:val="00063D22"/>
    <w:rsid w:val="000C6CC5"/>
    <w:rsid w:val="0018273A"/>
    <w:rsid w:val="00185971"/>
    <w:rsid w:val="00217CA0"/>
    <w:rsid w:val="002F6EF1"/>
    <w:rsid w:val="00372C93"/>
    <w:rsid w:val="003F7F21"/>
    <w:rsid w:val="004C760B"/>
    <w:rsid w:val="00686179"/>
    <w:rsid w:val="00767329"/>
    <w:rsid w:val="007830B1"/>
    <w:rsid w:val="007D64D4"/>
    <w:rsid w:val="007E1636"/>
    <w:rsid w:val="00805504"/>
    <w:rsid w:val="008F1805"/>
    <w:rsid w:val="009004EB"/>
    <w:rsid w:val="009776B3"/>
    <w:rsid w:val="00A12F20"/>
    <w:rsid w:val="00AD1998"/>
    <w:rsid w:val="00B1305E"/>
    <w:rsid w:val="00B67283"/>
    <w:rsid w:val="00C314D7"/>
    <w:rsid w:val="00CD15EE"/>
    <w:rsid w:val="00D173FD"/>
    <w:rsid w:val="00D21A7A"/>
    <w:rsid w:val="00E57CDD"/>
    <w:rsid w:val="00E614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B889"/>
  <w15:docId w15:val="{B2DE3C7A-8729-4235-BAE5-DA19C232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xp190482758">
    <w:name w:val="scxp190482758"/>
    <w:basedOn w:val="DefaultParagraphFont"/>
    <w:rsid w:val="00022D61"/>
  </w:style>
  <w:style w:type="character" w:customStyle="1" w:styleId="normaltextrun">
    <w:name w:val="normaltextrun"/>
    <w:basedOn w:val="DefaultParagraphFont"/>
    <w:rsid w:val="00022D61"/>
  </w:style>
  <w:style w:type="character" w:customStyle="1" w:styleId="eop">
    <w:name w:val="eop"/>
    <w:basedOn w:val="DefaultParagraphFont"/>
    <w:rsid w:val="00022D61"/>
  </w:style>
  <w:style w:type="table" w:styleId="TableGrid">
    <w:name w:val="Table Grid"/>
    <w:basedOn w:val="TableNormal"/>
    <w:uiPriority w:val="39"/>
    <w:rsid w:val="00805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504"/>
    <w:pPr>
      <w:ind w:left="720"/>
      <w:contextualSpacing/>
    </w:pPr>
  </w:style>
  <w:style w:type="character" w:styleId="CommentReference">
    <w:name w:val="annotation reference"/>
    <w:basedOn w:val="DefaultParagraphFont"/>
    <w:uiPriority w:val="99"/>
    <w:semiHidden/>
    <w:unhideWhenUsed/>
    <w:rsid w:val="00AD1998"/>
    <w:rPr>
      <w:sz w:val="16"/>
      <w:szCs w:val="16"/>
    </w:rPr>
  </w:style>
  <w:style w:type="paragraph" w:styleId="CommentText">
    <w:name w:val="annotation text"/>
    <w:basedOn w:val="Normal"/>
    <w:link w:val="CommentTextChar"/>
    <w:uiPriority w:val="99"/>
    <w:unhideWhenUsed/>
    <w:rsid w:val="00AD1998"/>
    <w:pPr>
      <w:spacing w:line="240" w:lineRule="auto"/>
    </w:pPr>
    <w:rPr>
      <w:sz w:val="20"/>
      <w:szCs w:val="20"/>
    </w:rPr>
  </w:style>
  <w:style w:type="character" w:customStyle="1" w:styleId="CommentTextChar">
    <w:name w:val="Comment Text Char"/>
    <w:basedOn w:val="DefaultParagraphFont"/>
    <w:link w:val="CommentText"/>
    <w:uiPriority w:val="99"/>
    <w:rsid w:val="00AD1998"/>
    <w:rPr>
      <w:sz w:val="20"/>
      <w:szCs w:val="20"/>
      <w:lang w:val="en-GB"/>
    </w:rPr>
  </w:style>
  <w:style w:type="paragraph" w:styleId="CommentSubject">
    <w:name w:val="annotation subject"/>
    <w:basedOn w:val="CommentText"/>
    <w:next w:val="CommentText"/>
    <w:link w:val="CommentSubjectChar"/>
    <w:uiPriority w:val="99"/>
    <w:semiHidden/>
    <w:unhideWhenUsed/>
    <w:rsid w:val="00AD1998"/>
    <w:rPr>
      <w:b/>
      <w:bCs/>
    </w:rPr>
  </w:style>
  <w:style w:type="character" w:customStyle="1" w:styleId="CommentSubjectChar">
    <w:name w:val="Comment Subject Char"/>
    <w:basedOn w:val="CommentTextChar"/>
    <w:link w:val="CommentSubject"/>
    <w:uiPriority w:val="99"/>
    <w:semiHidden/>
    <w:rsid w:val="00AD1998"/>
    <w:rPr>
      <w:b/>
      <w:bCs/>
      <w:sz w:val="20"/>
      <w:szCs w:val="20"/>
      <w:lang w:val="en-GB"/>
    </w:rPr>
  </w:style>
  <w:style w:type="paragraph" w:styleId="BalloonText">
    <w:name w:val="Balloon Text"/>
    <w:basedOn w:val="Normal"/>
    <w:link w:val="BalloonTextChar"/>
    <w:uiPriority w:val="99"/>
    <w:semiHidden/>
    <w:unhideWhenUsed/>
    <w:rsid w:val="004C7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60B"/>
    <w:rPr>
      <w:rFonts w:ascii="Tahoma" w:hAnsi="Tahoma" w:cs="Tahoma"/>
      <w:sz w:val="16"/>
      <w:szCs w:val="16"/>
      <w:lang w:val="en-GB"/>
    </w:rPr>
  </w:style>
  <w:style w:type="paragraph" w:customStyle="1" w:styleId="pf0">
    <w:name w:val="pf0"/>
    <w:basedOn w:val="Normal"/>
    <w:rsid w:val="0076732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customStyle="1" w:styleId="cf01">
    <w:name w:val="cf01"/>
    <w:basedOn w:val="DefaultParagraphFont"/>
    <w:rsid w:val="007673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1125">
      <w:bodyDiv w:val="1"/>
      <w:marLeft w:val="0"/>
      <w:marRight w:val="0"/>
      <w:marTop w:val="0"/>
      <w:marBottom w:val="0"/>
      <w:divBdr>
        <w:top w:val="none" w:sz="0" w:space="0" w:color="auto"/>
        <w:left w:val="none" w:sz="0" w:space="0" w:color="auto"/>
        <w:bottom w:val="none" w:sz="0" w:space="0" w:color="auto"/>
        <w:right w:val="none" w:sz="0" w:space="0" w:color="auto"/>
      </w:divBdr>
    </w:div>
    <w:div w:id="1735197986">
      <w:bodyDiv w:val="1"/>
      <w:marLeft w:val="0"/>
      <w:marRight w:val="0"/>
      <w:marTop w:val="0"/>
      <w:marBottom w:val="0"/>
      <w:divBdr>
        <w:top w:val="none" w:sz="0" w:space="0" w:color="auto"/>
        <w:left w:val="none" w:sz="0" w:space="0" w:color="auto"/>
        <w:bottom w:val="none" w:sz="0" w:space="0" w:color="auto"/>
        <w:right w:val="none" w:sz="0" w:space="0" w:color="auto"/>
      </w:divBdr>
    </w:div>
    <w:div w:id="20301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f808c2-b096-4c70-8918-f23f640eed41" xsi:nil="true"/>
    <lcf76f155ced4ddcb4097134ff3c332f xmlns="0a4d2dae-f946-4b4b-bed3-58e3e22454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CF052845976478885F24ABD4F84A3" ma:contentTypeVersion="9" ma:contentTypeDescription="Create a new document." ma:contentTypeScope="" ma:versionID="02a1a2f54609478765da94ff0c60966f">
  <xsd:schema xmlns:xsd="http://www.w3.org/2001/XMLSchema" xmlns:xs="http://www.w3.org/2001/XMLSchema" xmlns:p="http://schemas.microsoft.com/office/2006/metadata/properties" xmlns:ns2="0a4d2dae-f946-4b4b-bed3-58e3e224548e" xmlns:ns3="19f808c2-b096-4c70-8918-f23f640eed41" targetNamespace="http://schemas.microsoft.com/office/2006/metadata/properties" ma:root="true" ma:fieldsID="ce72df8abcfe7c7d150615f01e76fdf3" ns2:_="" ns3:_="">
    <xsd:import namespace="0a4d2dae-f946-4b4b-bed3-58e3e224548e"/>
    <xsd:import namespace="19f808c2-b096-4c70-8918-f23f640eed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d2dae-f946-4b4b-bed3-58e3e2245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ef8b75-11fc-4bd2-a1b2-e7fef886c58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f808c2-b096-4c70-8918-f23f640eed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0ddfb-dfb4-4f3c-a5eb-b406aab132b5}" ma:internalName="TaxCatchAll" ma:showField="CatchAllData" ma:web="19f808c2-b096-4c70-8918-f23f640ee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73A00-4878-458D-8E1F-D511A0AE20C0}">
  <ds:schemaRefs>
    <ds:schemaRef ds:uri="http://schemas.microsoft.com/office/2006/metadata/properties"/>
    <ds:schemaRef ds:uri="http://schemas.microsoft.com/office/infopath/2007/PartnerControls"/>
    <ds:schemaRef ds:uri="19f808c2-b096-4c70-8918-f23f640eed41"/>
    <ds:schemaRef ds:uri="0a4d2dae-f946-4b4b-bed3-58e3e224548e"/>
  </ds:schemaRefs>
</ds:datastoreItem>
</file>

<file path=customXml/itemProps2.xml><?xml version="1.0" encoding="utf-8"?>
<ds:datastoreItem xmlns:ds="http://schemas.openxmlformats.org/officeDocument/2006/customXml" ds:itemID="{871D2976-B96F-4391-A10A-43A2E6357B93}">
  <ds:schemaRefs>
    <ds:schemaRef ds:uri="http://schemas.microsoft.com/sharepoint/v3/contenttype/forms"/>
  </ds:schemaRefs>
</ds:datastoreItem>
</file>

<file path=customXml/itemProps3.xml><?xml version="1.0" encoding="utf-8"?>
<ds:datastoreItem xmlns:ds="http://schemas.openxmlformats.org/officeDocument/2006/customXml" ds:itemID="{19C63DAA-CBA0-4040-AA3D-32C42500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d2dae-f946-4b4b-bed3-58e3e224548e"/>
    <ds:schemaRef ds:uri="19f808c2-b096-4c70-8918-f23f640ee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Moghames | EMSP</dc:creator>
  <cp:lastModifiedBy>Patricia Moghames | EMSP</cp:lastModifiedBy>
  <cp:revision>5</cp:revision>
  <dcterms:created xsi:type="dcterms:W3CDTF">2022-11-29T10:44:00Z</dcterms:created>
  <dcterms:modified xsi:type="dcterms:W3CDTF">2022-12-09T10:46:00Z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0x0101001E2CF052845976478885F24ABD4F84A3</vt:lpwstr>
  </property>
</Properties>
</file>